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EFD8" w14:textId="77777777" w:rsidR="001E7E3E" w:rsidRDefault="001E7E3E" w:rsidP="001E7E3E">
      <w:pPr>
        <w:autoSpaceDE w:val="0"/>
        <w:autoSpaceDN w:val="0"/>
        <w:adjustRightInd w:val="0"/>
        <w:spacing w:after="0" w:line="240" w:lineRule="auto"/>
        <w:ind w:left="1440" w:right="1440"/>
        <w:jc w:val="center"/>
        <w:rPr>
          <w:rFonts w:ascii="Times New Roman" w:hAnsi="Times New Roman" w:cs="Times New Roman"/>
          <w:b/>
          <w:bCs/>
          <w:sz w:val="26"/>
          <w:szCs w:val="26"/>
        </w:rPr>
      </w:pPr>
      <w:r>
        <w:rPr>
          <w:rFonts w:ascii="Times New Roman" w:hAnsi="Times New Roman" w:cs="Times New Roman"/>
          <w:b/>
          <w:bCs/>
          <w:sz w:val="26"/>
          <w:szCs w:val="26"/>
        </w:rPr>
        <w:t>Prairie Community Bank</w:t>
      </w:r>
    </w:p>
    <w:p w14:paraId="2DA8D4FC" w14:textId="77777777" w:rsidR="001E7E3E" w:rsidRDefault="001E7E3E" w:rsidP="001E7E3E">
      <w:pPr>
        <w:autoSpaceDE w:val="0"/>
        <w:autoSpaceDN w:val="0"/>
        <w:adjustRightInd w:val="0"/>
        <w:spacing w:after="0" w:line="240" w:lineRule="auto"/>
        <w:ind w:left="1440" w:right="1440"/>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40FFA522" w14:textId="77777777" w:rsidR="001E7E3E" w:rsidRDefault="001E7E3E" w:rsidP="001E7E3E">
      <w:pPr>
        <w:tabs>
          <w:tab w:val="left" w:pos="319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2A6EDE2C" w14:textId="70E0B0D2" w:rsidR="001E7E3E" w:rsidRPr="008A2175" w:rsidRDefault="001E7E3E" w:rsidP="001E7E3E">
      <w:pPr>
        <w:autoSpaceDE w:val="0"/>
        <w:autoSpaceDN w:val="0"/>
        <w:adjustRightInd w:val="0"/>
        <w:spacing w:after="0" w:line="240" w:lineRule="auto"/>
        <w:ind w:left="1440" w:right="1440"/>
        <w:rPr>
          <w:rFonts w:ascii="Times New Roman" w:hAnsi="Times New Roman" w:cs="Times New Roman"/>
          <w:sz w:val="32"/>
          <w:szCs w:val="32"/>
        </w:rPr>
      </w:pPr>
      <w:r w:rsidRPr="008A2175">
        <w:rPr>
          <w:rFonts w:ascii="Times New Roman" w:hAnsi="Times New Roman" w:cs="Times New Roman"/>
          <w:b/>
          <w:bCs/>
          <w:sz w:val="32"/>
          <w:szCs w:val="32"/>
        </w:rPr>
        <w:t>Job Title</w:t>
      </w:r>
      <w:r w:rsidRPr="008A2175">
        <w:rPr>
          <w:rFonts w:ascii="Times New Roman" w:hAnsi="Times New Roman" w:cs="Times New Roman"/>
          <w:sz w:val="32"/>
          <w:szCs w:val="32"/>
        </w:rPr>
        <w:t xml:space="preserve">: </w:t>
      </w:r>
      <w:r w:rsidR="006504EA" w:rsidRPr="008A2175">
        <w:rPr>
          <w:rFonts w:ascii="Times New Roman" w:hAnsi="Times New Roman" w:cs="Times New Roman"/>
          <w:b/>
          <w:bCs/>
          <w:sz w:val="32"/>
          <w:szCs w:val="32"/>
        </w:rPr>
        <w:t xml:space="preserve">Commercial </w:t>
      </w:r>
      <w:r w:rsidRPr="008A2175">
        <w:rPr>
          <w:rFonts w:ascii="Times New Roman" w:hAnsi="Times New Roman" w:cs="Times New Roman"/>
          <w:b/>
          <w:bCs/>
          <w:sz w:val="32"/>
          <w:szCs w:val="32"/>
        </w:rPr>
        <w:t xml:space="preserve">Loan </w:t>
      </w:r>
      <w:r w:rsidR="008A2175" w:rsidRPr="008A2175">
        <w:rPr>
          <w:rFonts w:ascii="Times New Roman" w:hAnsi="Times New Roman" w:cs="Times New Roman"/>
          <w:b/>
          <w:bCs/>
          <w:sz w:val="32"/>
          <w:szCs w:val="32"/>
        </w:rPr>
        <w:t>Administrator</w:t>
      </w:r>
    </w:p>
    <w:p w14:paraId="7A4E0922"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Department: </w:t>
      </w:r>
      <w:r>
        <w:rPr>
          <w:rFonts w:ascii="Times New Roman" w:hAnsi="Times New Roman" w:cs="Times New Roman"/>
        </w:rPr>
        <w:t>Loan Department</w:t>
      </w:r>
    </w:p>
    <w:p w14:paraId="1EC164AD" w14:textId="58DDA16B"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Reports To: </w:t>
      </w:r>
      <w:r>
        <w:rPr>
          <w:rFonts w:ascii="Times New Roman" w:hAnsi="Times New Roman" w:cs="Times New Roman"/>
        </w:rPr>
        <w:t xml:space="preserve">Credit Administration </w:t>
      </w:r>
      <w:r w:rsidR="00AC545F">
        <w:rPr>
          <w:rFonts w:ascii="Times New Roman" w:hAnsi="Times New Roman" w:cs="Times New Roman"/>
        </w:rPr>
        <w:t>Supervisor</w:t>
      </w:r>
    </w:p>
    <w:p w14:paraId="7C3FF61E"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FLSA Status: </w:t>
      </w:r>
      <w:r>
        <w:rPr>
          <w:rFonts w:ascii="Times New Roman" w:hAnsi="Times New Roman" w:cs="Times New Roman"/>
        </w:rPr>
        <w:t>Non-exempt</w:t>
      </w:r>
    </w:p>
    <w:p w14:paraId="3CD1E2B9" w14:textId="207DB05D"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Prepared By: </w:t>
      </w:r>
      <w:r w:rsidR="00AC545F">
        <w:rPr>
          <w:rFonts w:ascii="Times New Roman" w:hAnsi="Times New Roman" w:cs="Times New Roman"/>
        </w:rPr>
        <w:t>Jessica Bauman</w:t>
      </w:r>
    </w:p>
    <w:p w14:paraId="5AF39691" w14:textId="2F4CC243" w:rsidR="001E7E3E" w:rsidRPr="006504EA" w:rsidRDefault="006504EA"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Updated</w:t>
      </w:r>
      <w:r w:rsidR="001E7E3E">
        <w:rPr>
          <w:rFonts w:ascii="Times New Roman" w:hAnsi="Times New Roman" w:cs="Times New Roman"/>
          <w:b/>
          <w:bCs/>
        </w:rPr>
        <w:t xml:space="preserve">: </w:t>
      </w:r>
      <w:r w:rsidR="00AC545F">
        <w:rPr>
          <w:rFonts w:ascii="Times New Roman" w:hAnsi="Times New Roman" w:cs="Times New Roman"/>
          <w:bCs/>
        </w:rPr>
        <w:t>July 2021</w:t>
      </w:r>
    </w:p>
    <w:p w14:paraId="4DE41DD4" w14:textId="3817365B" w:rsidR="001E7E3E" w:rsidRPr="00AC1024"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Cs/>
        </w:rPr>
      </w:pPr>
      <w:r>
        <w:rPr>
          <w:rFonts w:ascii="Times New Roman" w:hAnsi="Times New Roman" w:cs="Times New Roman"/>
          <w:b/>
          <w:bCs/>
        </w:rPr>
        <w:t xml:space="preserve">Approved By: </w:t>
      </w:r>
      <w:r w:rsidR="00AC545F">
        <w:rPr>
          <w:rFonts w:ascii="Times New Roman" w:hAnsi="Times New Roman" w:cs="Times New Roman"/>
          <w:bCs/>
        </w:rPr>
        <w:t>Dianna Torman</w:t>
      </w:r>
    </w:p>
    <w:p w14:paraId="43593019" w14:textId="6D8D22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Approved Date: </w:t>
      </w:r>
    </w:p>
    <w:p w14:paraId="4F970001"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 </w:t>
      </w:r>
    </w:p>
    <w:p w14:paraId="6EE806CB" w14:textId="77777777" w:rsidR="001E02CA" w:rsidRDefault="001E7E3E" w:rsidP="001E02CA">
      <w:pPr>
        <w:tabs>
          <w:tab w:val="left" w:pos="390"/>
        </w:tabs>
        <w:autoSpaceDE w:val="0"/>
        <w:autoSpaceDN w:val="0"/>
        <w:adjustRightInd w:val="0"/>
        <w:spacing w:after="0" w:line="240" w:lineRule="auto"/>
        <w:ind w:left="1440" w:right="1440"/>
        <w:rPr>
          <w:rFonts w:ascii="Times New Roman" w:hAnsi="Times New Roman" w:cs="Times New Roman"/>
        </w:rPr>
      </w:pPr>
      <w:r w:rsidRPr="001E02CA">
        <w:rPr>
          <w:rFonts w:ascii="Times New Roman" w:hAnsi="Times New Roman" w:cs="Times New Roman"/>
          <w:b/>
          <w:bCs/>
        </w:rPr>
        <w:t xml:space="preserve">Summary </w:t>
      </w:r>
      <w:r w:rsidR="001E02CA" w:rsidRPr="001E02CA">
        <w:rPr>
          <w:rFonts w:ascii="Times New Roman" w:hAnsi="Times New Roman" w:cs="Times New Roman"/>
          <w:bCs/>
        </w:rPr>
        <w:t>Ensures</w:t>
      </w:r>
      <w:r w:rsidR="001E02CA" w:rsidRPr="002278BF">
        <w:rPr>
          <w:rFonts w:ascii="Times New Roman" w:hAnsi="Times New Roman" w:cs="Times New Roman"/>
          <w:bCs/>
        </w:rPr>
        <w:t xml:space="preserve"> timely and accurate documentation of all assigned loans.  Takes each loan request from </w:t>
      </w:r>
      <w:r w:rsidR="00412724">
        <w:rPr>
          <w:rFonts w:ascii="Times New Roman" w:hAnsi="Times New Roman" w:cs="Times New Roman"/>
          <w:bCs/>
        </w:rPr>
        <w:t>application</w:t>
      </w:r>
      <w:r w:rsidR="001E02CA">
        <w:rPr>
          <w:rFonts w:ascii="Times New Roman" w:hAnsi="Times New Roman" w:cs="Times New Roman"/>
          <w:bCs/>
        </w:rPr>
        <w:t xml:space="preserve"> to closing to post closing by</w:t>
      </w:r>
      <w:r w:rsidR="001E02CA" w:rsidRPr="00056FC5">
        <w:rPr>
          <w:rFonts w:ascii="Times New Roman" w:hAnsi="Times New Roman" w:cs="Times New Roman"/>
        </w:rPr>
        <w:t xml:space="preserve"> performing the following duties.</w:t>
      </w:r>
    </w:p>
    <w:p w14:paraId="5659912E"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4523803B"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Essential Duties and Responsibilities </w:t>
      </w:r>
      <w:r>
        <w:rPr>
          <w:rFonts w:ascii="Times New Roman" w:hAnsi="Times New Roman" w:cs="Times New Roman"/>
        </w:rPr>
        <w:t>include the following. Other duties may be assigned.</w:t>
      </w:r>
    </w:p>
    <w:p w14:paraId="7DFB2E32"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28284168" w14:textId="77B7A5CD"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Reviews commercial loan application file to verify that application data is complete and meets establishment standards, including type and amount of loan, borrower assets, liabilities, </w:t>
      </w:r>
      <w:r w:rsidR="003F7CF1">
        <w:rPr>
          <w:rFonts w:ascii="Times New Roman" w:hAnsi="Times New Roman" w:cs="Times New Roman"/>
        </w:rPr>
        <w:t xml:space="preserve">and required financial information. </w:t>
      </w:r>
    </w:p>
    <w:p w14:paraId="2B61F565"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259793DA" w14:textId="6C93874A" w:rsidR="006504EA" w:rsidRDefault="001E7E3E" w:rsidP="008A2175">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Prepares disclosure documents as required.</w:t>
      </w:r>
    </w:p>
    <w:p w14:paraId="3A4A19A4" w14:textId="47C670A9" w:rsidR="002A3983" w:rsidRDefault="002A3983"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22DCD332" w14:textId="3C149074" w:rsidR="002A3983" w:rsidRDefault="002A3983"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Coordinates ordering of commercial appraisals &amp; evaluations. </w:t>
      </w:r>
    </w:p>
    <w:p w14:paraId="430FC91E"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6AF925FD" w14:textId="73334DC6" w:rsidR="003F7CF1" w:rsidRDefault="003F7CF1" w:rsidP="003F7CF1">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Back up for consumer loan processor as needed.</w:t>
      </w:r>
    </w:p>
    <w:p w14:paraId="15239719" w14:textId="77777777" w:rsidR="006504EA" w:rsidRDefault="006504EA" w:rsidP="00AC545F">
      <w:pPr>
        <w:tabs>
          <w:tab w:val="left" w:pos="390"/>
        </w:tabs>
        <w:autoSpaceDE w:val="0"/>
        <w:autoSpaceDN w:val="0"/>
        <w:adjustRightInd w:val="0"/>
        <w:spacing w:after="0" w:line="240" w:lineRule="auto"/>
        <w:ind w:right="1440"/>
        <w:rPr>
          <w:rFonts w:ascii="Times New Roman" w:hAnsi="Times New Roman" w:cs="Times New Roman"/>
        </w:rPr>
      </w:pPr>
    </w:p>
    <w:p w14:paraId="11684AF0" w14:textId="1AA35D0E"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Calls specified companies to obtain property </w:t>
      </w:r>
      <w:r w:rsidR="008A2175">
        <w:rPr>
          <w:rFonts w:ascii="Times New Roman" w:hAnsi="Times New Roman" w:cs="Times New Roman"/>
        </w:rPr>
        <w:t>search,</w:t>
      </w:r>
      <w:r>
        <w:rPr>
          <w:rFonts w:ascii="Times New Roman" w:hAnsi="Times New Roman" w:cs="Times New Roman"/>
        </w:rPr>
        <w:t xml:space="preserve"> survey, appraisal</w:t>
      </w:r>
      <w:r w:rsidR="008A2175">
        <w:rPr>
          <w:rFonts w:ascii="Times New Roman" w:hAnsi="Times New Roman" w:cs="Times New Roman"/>
        </w:rPr>
        <w:t xml:space="preserve"> and environmental reports.</w:t>
      </w:r>
    </w:p>
    <w:p w14:paraId="690F9D25" w14:textId="77777777" w:rsidR="001E7E3E" w:rsidRDefault="001E7E3E" w:rsidP="008A2175">
      <w:pPr>
        <w:tabs>
          <w:tab w:val="left" w:pos="390"/>
        </w:tabs>
        <w:autoSpaceDE w:val="0"/>
        <w:autoSpaceDN w:val="0"/>
        <w:adjustRightInd w:val="0"/>
        <w:spacing w:after="0" w:line="240" w:lineRule="auto"/>
        <w:ind w:right="1440"/>
        <w:rPr>
          <w:rFonts w:ascii="Times New Roman" w:hAnsi="Times New Roman" w:cs="Times New Roman"/>
        </w:rPr>
      </w:pPr>
    </w:p>
    <w:p w14:paraId="170C8AFB"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Informs supervisor of discrepancies in title or survey.</w:t>
      </w:r>
    </w:p>
    <w:p w14:paraId="573C804C" w14:textId="77777777" w:rsidR="00545CFC" w:rsidRDefault="00545CFC"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4712B787" w14:textId="77777777" w:rsidR="00545CFC" w:rsidRDefault="00545CFC" w:rsidP="00545CFC">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Completes final review of commercial title policies once received.</w:t>
      </w:r>
    </w:p>
    <w:p w14:paraId="3417A0AB"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097B85CF"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Types and mails approval and denial letters to applicants.</w:t>
      </w:r>
    </w:p>
    <w:p w14:paraId="62C906D3"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1CC09C7E" w14:textId="121DDCD9" w:rsidR="008A2175" w:rsidRDefault="008A2175" w:rsidP="008A2175">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Monitors tax service.</w:t>
      </w:r>
    </w:p>
    <w:p w14:paraId="0C7126DD" w14:textId="77777777" w:rsidR="006504EA" w:rsidRDefault="006504EA"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308293A8" w14:textId="3BC4F5E9" w:rsidR="001E7E3E" w:rsidRDefault="008A2175" w:rsidP="008A2175">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Prepares and s</w:t>
      </w:r>
      <w:r w:rsidR="001E7E3E">
        <w:rPr>
          <w:rFonts w:ascii="Times New Roman" w:hAnsi="Times New Roman" w:cs="Times New Roman"/>
        </w:rPr>
        <w:t>ubmits commercial loan</w:t>
      </w:r>
      <w:r>
        <w:rPr>
          <w:rFonts w:ascii="Times New Roman" w:hAnsi="Times New Roman" w:cs="Times New Roman"/>
        </w:rPr>
        <w:t xml:space="preserve"> closing</w:t>
      </w:r>
      <w:r w:rsidR="001E7E3E">
        <w:rPr>
          <w:rFonts w:ascii="Times New Roman" w:hAnsi="Times New Roman" w:cs="Times New Roman"/>
        </w:rPr>
        <w:t xml:space="preserve"> file to Title Company or commercial lender for closing settlement.</w:t>
      </w:r>
    </w:p>
    <w:p w14:paraId="1C675DD7"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4487B15C" w14:textId="467F98EA"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Records data </w:t>
      </w:r>
      <w:r w:rsidR="008A2175">
        <w:rPr>
          <w:rFonts w:ascii="Times New Roman" w:hAnsi="Times New Roman" w:cs="Times New Roman"/>
        </w:rPr>
        <w:t>for HMDA related transactions.</w:t>
      </w:r>
    </w:p>
    <w:p w14:paraId="281A1237" w14:textId="77777777" w:rsidR="008A2175" w:rsidRDefault="008A2175"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24ABEF5D" w14:textId="5993E3C3"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Books commercial loans on core system </w:t>
      </w:r>
      <w:r w:rsidR="008A2175">
        <w:rPr>
          <w:rFonts w:ascii="Times New Roman" w:hAnsi="Times New Roman" w:cs="Times New Roman"/>
        </w:rPr>
        <w:t>including tickler information.</w:t>
      </w:r>
    </w:p>
    <w:p w14:paraId="121BBF0E" w14:textId="4D7D30D6" w:rsidR="003F7CF1" w:rsidRDefault="003F7CF1"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56C756C9" w14:textId="7DE6293A" w:rsidR="003F7CF1" w:rsidRDefault="003F7CF1"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Attend and participate in Loan Department meetings. </w:t>
      </w:r>
    </w:p>
    <w:p w14:paraId="01C89D8B" w14:textId="0850A090" w:rsidR="003F7CF1" w:rsidRDefault="003F7CF1"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182C573C" w14:textId="605CB326" w:rsidR="003F7CF1" w:rsidRDefault="003F7CF1"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Communicate professionally with clients, loan operations staff and bankers. </w:t>
      </w:r>
    </w:p>
    <w:p w14:paraId="730A8D90"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76E5B1CA"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Complies with the BSA/AML Policy and procedures required as related to job function.</w:t>
      </w:r>
    </w:p>
    <w:p w14:paraId="64E2828C"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573CA707" w14:textId="5C72DC6C" w:rsidR="001E7E3E" w:rsidRDefault="001E7E3E" w:rsidP="008A2175">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w:t>
      </w:r>
      <w:r w:rsidR="006504EA">
        <w:rPr>
          <w:rFonts w:ascii="Times New Roman" w:hAnsi="Times New Roman" w:cs="Times New Roman"/>
        </w:rPr>
        <w:t xml:space="preserve">es </w:t>
      </w:r>
      <w:r>
        <w:rPr>
          <w:rFonts w:ascii="Times New Roman" w:hAnsi="Times New Roman" w:cs="Times New Roman"/>
        </w:rPr>
        <w:t>monthly reports as required.</w:t>
      </w:r>
    </w:p>
    <w:p w14:paraId="3D7F082E" w14:textId="4D69AA98" w:rsidR="00BD2FF4" w:rsidRDefault="00BD2FF4" w:rsidP="008A2175">
      <w:pPr>
        <w:tabs>
          <w:tab w:val="left" w:pos="390"/>
        </w:tabs>
        <w:autoSpaceDE w:val="0"/>
        <w:autoSpaceDN w:val="0"/>
        <w:adjustRightInd w:val="0"/>
        <w:spacing w:after="0" w:line="240" w:lineRule="auto"/>
        <w:ind w:left="1440" w:right="1440"/>
        <w:rPr>
          <w:rFonts w:ascii="Times New Roman" w:hAnsi="Times New Roman" w:cs="Times New Roman"/>
        </w:rPr>
      </w:pPr>
    </w:p>
    <w:p w14:paraId="69C279E9" w14:textId="4D0C7BED" w:rsidR="00BD2FF4" w:rsidRDefault="00BD2FF4" w:rsidP="008A2175">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Prepare financial information request letters to be sent.</w:t>
      </w:r>
    </w:p>
    <w:p w14:paraId="6755100E" w14:textId="74ED2A15" w:rsidR="006504EA" w:rsidRDefault="006504EA" w:rsidP="00BD2FF4">
      <w:pPr>
        <w:tabs>
          <w:tab w:val="left" w:pos="390"/>
        </w:tabs>
        <w:autoSpaceDE w:val="0"/>
        <w:autoSpaceDN w:val="0"/>
        <w:adjustRightInd w:val="0"/>
        <w:spacing w:after="0" w:line="240" w:lineRule="auto"/>
        <w:ind w:right="1440"/>
        <w:rPr>
          <w:rFonts w:ascii="Times New Roman" w:hAnsi="Times New Roman" w:cs="Times New Roman"/>
        </w:rPr>
      </w:pPr>
    </w:p>
    <w:p w14:paraId="4555CD44"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3C7EFE5B" w14:textId="77777777" w:rsidR="00AC545F" w:rsidRPr="004A3397" w:rsidRDefault="00AC545F" w:rsidP="00AC545F">
      <w:pPr>
        <w:autoSpaceDE w:val="0"/>
        <w:autoSpaceDN w:val="0"/>
        <w:adjustRightInd w:val="0"/>
        <w:spacing w:after="0" w:line="240" w:lineRule="auto"/>
        <w:ind w:left="720" w:firstLine="720"/>
        <w:rPr>
          <w:rFonts w:ascii="Times New Roman" w:hAnsi="Times New Roman" w:cs="Times New Roman"/>
        </w:rPr>
      </w:pPr>
      <w:bookmarkStart w:id="0" w:name="_Hlk77251369"/>
      <w:r w:rsidRPr="004A3397">
        <w:rPr>
          <w:rFonts w:ascii="Times New Roman" w:hAnsi="Times New Roman" w:cs="Times New Roman"/>
          <w:b/>
        </w:rPr>
        <w:t>Supervisory Responsibilities</w:t>
      </w:r>
      <w:r w:rsidRPr="004A3397">
        <w:rPr>
          <w:rFonts w:ascii="Times New Roman" w:hAnsi="Times New Roman" w:cs="Times New Roman"/>
        </w:rPr>
        <w:t>: This job has no supervisory responsibilities</w:t>
      </w:r>
      <w:bookmarkEnd w:id="0"/>
      <w:r w:rsidRPr="004A3397">
        <w:rPr>
          <w:rFonts w:ascii="Times New Roman" w:hAnsi="Times New Roman" w:cs="Times New Roman"/>
        </w:rPr>
        <w:t>.</w:t>
      </w:r>
    </w:p>
    <w:p w14:paraId="127CB6A3"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072BF97E"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Education and/or Experience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0EFC63"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02F542DA"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bookmarkStart w:id="1" w:name="_Hlk77251534"/>
      <w:r>
        <w:rPr>
          <w:rFonts w:ascii="Times New Roman" w:hAnsi="Times New Roman" w:cs="Times New Roman"/>
        </w:rPr>
        <w:t>Bachelor's degree (B. A.) from four-year College or university; or one to two years related experience and/or training; or equivalent combination of education and experience.</w:t>
      </w:r>
    </w:p>
    <w:bookmarkEnd w:id="1"/>
    <w:p w14:paraId="1612535B"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0E0CF6F8" w14:textId="0DEA9D3D" w:rsidR="001E7E3E" w:rsidRDefault="00AC545F" w:rsidP="00AC545F">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E7E3E">
        <w:rPr>
          <w:rFonts w:ascii="Times New Roman" w:hAnsi="Times New Roman" w:cs="Times New Roman"/>
          <w:b/>
          <w:bCs/>
        </w:rPr>
        <w:t xml:space="preserve">Other Qualifications </w:t>
      </w:r>
      <w:r w:rsidR="001E7E3E">
        <w:rPr>
          <w:rFonts w:ascii="Times New Roman" w:hAnsi="Times New Roman" w:cs="Times New Roman"/>
        </w:rPr>
        <w:t xml:space="preserve">                  </w:t>
      </w:r>
      <w:r w:rsidR="001E7E3E">
        <w:rPr>
          <w:rFonts w:ascii="Times New Roman" w:hAnsi="Times New Roman" w:cs="Times New Roman"/>
        </w:rPr>
        <w:tab/>
      </w:r>
      <w:r w:rsidR="001E7E3E">
        <w:rPr>
          <w:rFonts w:ascii="Times New Roman" w:hAnsi="Times New Roman" w:cs="Times New Roman"/>
        </w:rPr>
        <w:tab/>
      </w:r>
      <w:r w:rsidR="001E7E3E">
        <w:rPr>
          <w:rFonts w:ascii="Times New Roman" w:hAnsi="Times New Roman" w:cs="Times New Roman"/>
        </w:rPr>
        <w:tab/>
      </w:r>
    </w:p>
    <w:p w14:paraId="226B3162"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44A544B6" w14:textId="0F09A3D8" w:rsidR="001E7E3E" w:rsidRDefault="001E7E3E" w:rsidP="00AC545F">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Physical Demands </w:t>
      </w: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349C7F9"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1089445F"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While performing the duties of this Job, the employee is regularly required to sit; use hands to finger, handle, or feel and talk or hear. The employee is frequently required to reach with hands and arms. The employee is occasionally required to stand; walk and stoop, kneel, crouch, or crawl. The employee must regularly lift and /or move up to 10 pounds, frequently lift and/or move up to 25 pounds.  Specific vision abilities required by this job include close vision and ability to adjust focus.</w:t>
      </w:r>
    </w:p>
    <w:p w14:paraId="7D10AABA"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0372A6F2"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607B51AD"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Work Environment </w:t>
      </w:r>
      <w:r>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5F949CA"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7790B275"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 The noise level in the work environment is usually very quiet.</w:t>
      </w:r>
    </w:p>
    <w:p w14:paraId="051B17E3"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rPr>
      </w:pPr>
    </w:p>
    <w:p w14:paraId="7B7009CC" w14:textId="77777777" w:rsidR="001E7E3E" w:rsidRDefault="001E7E3E" w:rsidP="001E7E3E">
      <w:pPr>
        <w:tabs>
          <w:tab w:val="left" w:pos="390"/>
        </w:tabs>
        <w:autoSpaceDE w:val="0"/>
        <w:autoSpaceDN w:val="0"/>
        <w:adjustRightInd w:val="0"/>
        <w:spacing w:after="0" w:line="240" w:lineRule="auto"/>
        <w:ind w:left="1440" w:right="1440"/>
        <w:rPr>
          <w:rFonts w:ascii="Times New Roman" w:hAnsi="Times New Roman" w:cs="Times New Roman"/>
          <w:b/>
          <w:bCs/>
        </w:rPr>
      </w:pPr>
    </w:p>
    <w:p w14:paraId="1434C901" w14:textId="77777777" w:rsidR="001E7E3E" w:rsidRDefault="001E7E3E" w:rsidP="001E7E3E">
      <w:pPr>
        <w:tabs>
          <w:tab w:val="left" w:pos="390"/>
        </w:tabs>
        <w:autoSpaceDE w:val="0"/>
        <w:autoSpaceDN w:val="0"/>
        <w:adjustRightInd w:val="0"/>
        <w:spacing w:after="0" w:line="240" w:lineRule="auto"/>
        <w:ind w:left="1440" w:right="8280"/>
        <w:rPr>
          <w:rFonts w:ascii="Times New Roman" w:hAnsi="Times New Roman" w:cs="Times New Roman"/>
          <w:vanish/>
        </w:rPr>
      </w:pPr>
      <w:r>
        <w:rPr>
          <w:rFonts w:ascii="Times New Roman" w:hAnsi="Times New Roman" w:cs="Times New Roman"/>
          <w:vanish/>
        </w:rPr>
        <w:t>I,A102_1268_0</w:t>
      </w:r>
    </w:p>
    <w:p w14:paraId="480FE26F" w14:textId="77777777" w:rsidR="001E7E3E" w:rsidRDefault="001E7E3E" w:rsidP="001E7E3E">
      <w:pPr>
        <w:tabs>
          <w:tab w:val="left" w:pos="390"/>
        </w:tabs>
        <w:autoSpaceDE w:val="0"/>
        <w:autoSpaceDN w:val="0"/>
        <w:adjustRightInd w:val="0"/>
        <w:spacing w:after="0" w:line="240" w:lineRule="auto"/>
        <w:ind w:left="1440" w:right="17400"/>
        <w:rPr>
          <w:rFonts w:ascii="Times New Roman" w:hAnsi="Times New Roman" w:cs="Times New Roman"/>
          <w:vanish/>
        </w:rPr>
      </w:pPr>
      <w:r>
        <w:rPr>
          <w:rFonts w:ascii="Times New Roman" w:hAnsi="Times New Roman" w:cs="Times New Roman"/>
          <w:vanish/>
        </w:rPr>
        <w:t>JS_8.1.3,JS_8.1.3.1,JS_8.1.3.2,JS_8.1.3.3,JS_8.1.3.5,JS_8.1.5,JS_8.1.5.2,JS_8.1.5.3,JS_8.1.5.4,JS_8.2.1,JS_8.2.1.1,JS_8.2.1.2,JS_8.2.1.3,JS_8.2.1.4,JS_8.2.1.5,JS_8.2.2,JS_8.2.2.1,JS_8.2.2.2,JS_8.2.2.3,JS_8.2.2.5,JS_8.2.3,JS_8.2.3.1,JS_8.2.3.2,JS_8.2.3.3,JS_8.2.6,JS_8.2.6.2,JS_8.2.6.4,JS_8.2.6.5,JS_8.2.5,JS_8.2.5.1,JS_8.2.5.2,JS_8.2.5.3,JS_8.2.5.4,JS_8.2.5.7,JS_8.4.1,JS_8.4.1.2,JS_8.4.1.3,JS_8.4.2,JS_8.4.2.3,JS_8.4.2.4,JS_8.4.4,JS_8.4.4.1,JS_8.4.4.2,JS_8.4.4.3,JS_8.4.4.4,JS_8.4.4.5,JS_8.4.5,JS_8.4.5.1,JS_8.4.5.2,JS_8.4.5.3,JS_8.4.5.4,JS_8.5.6,JS_8.5.6.2,JS_8.5.7,JS_8.5.7.1,JS_8.5.7.3,JS_8.5.7.4,JS_8.5.8,JS_8.5.8.1,JS_8.5.8.2,JS_8.5.8.4,JS_8.5.9,JS_8.5.9.1,JS_8.5.9.2,JS_8.5.9.3,JS_8.5.9.4,JS_8.5.9.5,JS_8.5.10,JS_8.5.10.1,JS_8.5.10.2,JS_8.5.10.3,JS_8.5.10.4,JS_8.5.1,JS_8.5.1.1,JS_8.5.1.2,JS_8.5.1.3,JS_8.5.1.4,JS_8.5.2,JS_8.5.2.1,JS_8.5.2.2,JS_8.5.2.3,JS_8.5.3,JS_8.5.3.1,JS_8.5.3.2,JS_8.5.3.3,JS_8.5.3.5,JS_8.5.4,JS_8.5.4.1,JS_8.5.4.2,JS_8.5.4.3,JS_8.5.4.4,JS_8.5.4.5,JS_8.5.4.6,JS_8.5.5,JS_8.5.5.2,JS_8.5.5.3</w:t>
      </w:r>
    </w:p>
    <w:p w14:paraId="246EA992" w14:textId="77777777" w:rsidR="001E7E3E" w:rsidRDefault="001E7E3E" w:rsidP="001E7E3E">
      <w:pPr>
        <w:tabs>
          <w:tab w:val="left" w:pos="390"/>
        </w:tabs>
        <w:autoSpaceDE w:val="0"/>
        <w:autoSpaceDN w:val="0"/>
        <w:adjustRightInd w:val="0"/>
        <w:spacing w:after="0" w:line="240" w:lineRule="auto"/>
        <w:ind w:left="1440" w:right="17400"/>
        <w:rPr>
          <w:rFonts w:ascii="Times New Roman" w:hAnsi="Times New Roman" w:cs="Times New Roman"/>
        </w:rPr>
      </w:pPr>
    </w:p>
    <w:p w14:paraId="446C196F" w14:textId="77777777" w:rsidR="003446BE" w:rsidRDefault="003446BE"/>
    <w:sectPr w:rsidR="003446BE" w:rsidSect="001E7E3E">
      <w:pgSz w:w="12240" w:h="15840" w:code="1"/>
      <w:pgMar w:top="1440" w:right="432" w:bottom="1440"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3E"/>
    <w:rsid w:val="0005605F"/>
    <w:rsid w:val="001E02CA"/>
    <w:rsid w:val="001E7E3E"/>
    <w:rsid w:val="00207CC6"/>
    <w:rsid w:val="002A3983"/>
    <w:rsid w:val="003446BE"/>
    <w:rsid w:val="003F7CF1"/>
    <w:rsid w:val="00412724"/>
    <w:rsid w:val="004A7E3F"/>
    <w:rsid w:val="00545CFC"/>
    <w:rsid w:val="00635220"/>
    <w:rsid w:val="006504EA"/>
    <w:rsid w:val="006C3502"/>
    <w:rsid w:val="008644D0"/>
    <w:rsid w:val="0087749E"/>
    <w:rsid w:val="008A2175"/>
    <w:rsid w:val="009655CA"/>
    <w:rsid w:val="00AC1024"/>
    <w:rsid w:val="00AC545F"/>
    <w:rsid w:val="00BC5843"/>
    <w:rsid w:val="00BD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1EF1"/>
  <w15:docId w15:val="{0CCB5C38-F37B-4D66-B843-A4CDF88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Blum</dc:creator>
  <cp:lastModifiedBy>Dawn Wagner</cp:lastModifiedBy>
  <cp:revision>2</cp:revision>
  <cp:lastPrinted>2017-11-17T20:56:00Z</cp:lastPrinted>
  <dcterms:created xsi:type="dcterms:W3CDTF">2021-08-10T19:00:00Z</dcterms:created>
  <dcterms:modified xsi:type="dcterms:W3CDTF">2021-08-10T19:00:00Z</dcterms:modified>
</cp:coreProperties>
</file>